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00FE" w14:textId="77777777" w:rsidR="00A20A38" w:rsidRPr="00A20A38" w:rsidRDefault="00A20A38" w:rsidP="00A20A38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A20A3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附件5：</w:t>
      </w:r>
    </w:p>
    <w:p w14:paraId="7625FDBE" w14:textId="77777777" w:rsidR="00A20A38" w:rsidRPr="00A20A38" w:rsidRDefault="00A20A38" w:rsidP="00A20A38">
      <w:pPr>
        <w:widowControl/>
        <w:spacing w:line="5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20A38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铁岭县辽河保护区管理机构考核内容及评分标准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913"/>
        <w:gridCol w:w="1106"/>
        <w:gridCol w:w="4721"/>
        <w:gridCol w:w="5533"/>
        <w:gridCol w:w="930"/>
      </w:tblGrid>
      <w:tr w:rsidR="00A20A38" w:rsidRPr="00A20A38" w14:paraId="321CB888" w14:textId="77777777" w:rsidTr="00A20A38">
        <w:trPr>
          <w:trHeight w:val="42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4A53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2600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8B4A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标准分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860D" w14:textId="77777777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776B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FD6B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A20A38" w:rsidRPr="00A20A38" w14:paraId="40B4F5D8" w14:textId="77777777" w:rsidTr="00A20A38">
        <w:trPr>
          <w:trHeight w:val="424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F7E6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F8C3" w14:textId="77777777" w:rsidR="00A20A38" w:rsidRPr="00A20A38" w:rsidRDefault="00A20A38" w:rsidP="00A20A38">
            <w:pPr>
              <w:widowControl/>
              <w:spacing w:line="240" w:lineRule="atLeast"/>
              <w:ind w:right="34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堤防管理考核标准（10分）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323E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4C86" w14:textId="559C36A8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堤顶不准行车（管理车辆除外）</w:t>
            </w: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以堤代路段</w:t>
            </w:r>
            <w:proofErr w:type="gramEnd"/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除外。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8559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如有非管理车辆通行，发现一次扣1分。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8AEA" w14:textId="77777777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3EB6818D" w14:textId="77777777" w:rsidTr="00A20A38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83A34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DBD1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6D5BD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9452" w14:textId="521815A0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养护砂料充足。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CD68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不按标准要求提供，一次扣2分。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CA6D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24FAB1A1" w14:textId="77777777" w:rsidTr="00A20A38">
        <w:trPr>
          <w:trHeight w:val="424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E2C6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BCFE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防汛管理考核标准（20分）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27E1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E5DB6B" w14:textId="64E9B906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汛期对</w:t>
            </w:r>
            <w:proofErr w:type="gramEnd"/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管理范围内水情、雨情、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灾情信息及时上报。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6BA5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如未及时上报一次扣2分，情节严重的扣5分。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4F43" w14:textId="77777777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2CC33809" w14:textId="77777777" w:rsidTr="00A20A38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D43BB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C3966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B714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3683" w14:textId="57732C36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对管理段内防汛物资严格管理。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F490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如有偷盗防汛物资行为发生，一次扣5分。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2243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338AF3CE" w14:textId="77777777" w:rsidTr="00A20A38">
        <w:trPr>
          <w:trHeight w:val="424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86FD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69F6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封闭围栏考核标准（10分）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B1E0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DF43" w14:textId="12977C93" w:rsidR="00A20A38" w:rsidRPr="00A20A38" w:rsidRDefault="00A20A38" w:rsidP="00A20A38">
            <w:pPr>
              <w:widowControl/>
              <w:spacing w:line="240" w:lineRule="atLeast"/>
              <w:ind w:left="105" w:hanging="105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对管理段内封闭围栏发现破损应及时上报。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EE13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如发现问题未及时上报，一次扣1分。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1590" w14:textId="77777777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6E638FBE" w14:textId="77777777" w:rsidTr="00A20A38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7EC0A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74367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A55B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3B43" w14:textId="5892C946" w:rsidR="00A20A38" w:rsidRPr="00A20A38" w:rsidRDefault="00A20A38" w:rsidP="00A20A38">
            <w:pPr>
              <w:widowControl/>
              <w:spacing w:line="240" w:lineRule="atLeast"/>
              <w:ind w:left="105" w:hanging="105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严禁牲畜穿越围栏、进入防护段，一经发现及时处理并上报。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3AAE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如发现问题未及时上报，一次扣1分。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E7AC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33897D28" w14:textId="77777777" w:rsidTr="00A20A38">
        <w:trPr>
          <w:trHeight w:val="424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5931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9FAA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管理路管理考核标准（10分）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2821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5F12" w14:textId="4D930D09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路面不准行车。（管理车辆除外）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EA4B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如有非管理车辆通行，发现一次扣1分。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EDED" w14:textId="77777777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06953DBC" w14:textId="77777777" w:rsidTr="00A20A38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33C20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6743C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0F1F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E24C" w14:textId="36E81F33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保持路面平整，雨后无积水，路边无杂草。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5C8B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发现一处扣1分。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1FA8" w14:textId="77777777" w:rsidR="00A20A38" w:rsidRPr="00A20A38" w:rsidRDefault="00A20A38" w:rsidP="00A20A3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A20A38" w:rsidRPr="00A20A38" w14:paraId="1C8FA029" w14:textId="77777777" w:rsidTr="00A20A38">
        <w:trPr>
          <w:trHeight w:val="424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16A3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2DAD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防火工作考核标准（20分）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241B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0CFA" w14:textId="305C0487" w:rsidR="00A20A38" w:rsidRPr="00A20A38" w:rsidRDefault="00A20A38" w:rsidP="00A20A38">
            <w:pPr>
              <w:widowControl/>
              <w:spacing w:line="240" w:lineRule="atLeast"/>
              <w:ind w:firstLine="105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保护区内严禁烧荒。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C59D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因农户烧荒造成保护区内发生火灾，发现一处扣2分，情节严重的一次扣10分。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D600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352DC96E" w14:textId="77777777" w:rsidTr="00A20A38">
        <w:trPr>
          <w:trHeight w:val="424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F66C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698D" w14:textId="77777777" w:rsidR="00A20A38" w:rsidRPr="00A20A38" w:rsidRDefault="00A20A38" w:rsidP="00A20A38">
            <w:pPr>
              <w:widowControl/>
              <w:spacing w:line="240" w:lineRule="atLeast"/>
              <w:ind w:right="-149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水质与环保管理考核标准</w:t>
            </w:r>
          </w:p>
          <w:p w14:paraId="3BE6F14F" w14:textId="77777777" w:rsidR="00A20A38" w:rsidRPr="00A20A38" w:rsidRDefault="00A20A38" w:rsidP="00A20A38">
            <w:pPr>
              <w:widowControl/>
              <w:spacing w:line="240" w:lineRule="atLeast"/>
              <w:ind w:right="-149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2830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DD63" w14:textId="0201AC51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严禁在保护区内捕鱼、倾倒垃圾等各类污染。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F581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发现一处扣1分。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4E32" w14:textId="77777777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A38" w:rsidRPr="00A20A38" w14:paraId="27CF420F" w14:textId="77777777" w:rsidTr="00A20A38">
        <w:trPr>
          <w:trHeight w:val="42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53EC7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62C83" w14:textId="77777777" w:rsidR="00A20A38" w:rsidRPr="00A20A38" w:rsidRDefault="00A20A38" w:rsidP="00A20A38">
            <w:pPr>
              <w:widowControl/>
              <w:spacing w:line="45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7DB9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470F" w14:textId="153C492A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2.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spacing w:val="-4"/>
                <w:kern w:val="0"/>
                <w:sz w:val="18"/>
                <w:szCs w:val="18"/>
              </w:rPr>
              <w:t>对在保护区流域内建设、生产违禁项目行为一经发现及时处理并上报。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D1C7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如发现问题未及时上报一次扣1分。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BC80" w14:textId="77777777" w:rsidR="00A20A38" w:rsidRPr="00A20A38" w:rsidRDefault="00A20A38" w:rsidP="00A20A3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A20A38" w:rsidRPr="00A20A38" w14:paraId="2888204F" w14:textId="77777777" w:rsidTr="00A20A38">
        <w:trPr>
          <w:trHeight w:val="424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FED5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20A38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12DD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土地管理考核标准（20分）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7D4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E4B1" w14:textId="44CF8A68" w:rsidR="00A20A38" w:rsidRPr="00A20A38" w:rsidRDefault="00A20A38" w:rsidP="00A20A38">
            <w:pPr>
              <w:widowControl/>
              <w:spacing w:line="240" w:lineRule="atLeast"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主行洪保障区内严禁耕种农作物。</w:t>
            </w:r>
          </w:p>
        </w:tc>
        <w:tc>
          <w:tcPr>
            <w:tcW w:w="5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72860" w14:textId="77777777" w:rsidR="00A20A38" w:rsidRPr="00A20A38" w:rsidRDefault="00A20A38" w:rsidP="00A20A38">
            <w:pPr>
              <w:widowControl/>
              <w:spacing w:line="240" w:lineRule="atLeast"/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A20A3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18"/>
              </w:rPr>
              <w:t>发现一处扣5分。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CF0E" w14:textId="77777777" w:rsidR="00A20A38" w:rsidRPr="00A20A38" w:rsidRDefault="00A20A38" w:rsidP="00A20A38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A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94C3079" w14:textId="77777777" w:rsidR="00A20A38" w:rsidRPr="00A20A38" w:rsidRDefault="00A20A38" w:rsidP="00A20A38">
      <w:pPr>
        <w:widowControl/>
        <w:spacing w:line="26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一、奖励：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1.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对在省、市检查工作中受到表彰的责任区具体地段、人员另行加分。</w:t>
      </w:r>
    </w:p>
    <w:p w14:paraId="34F28D67" w14:textId="77777777" w:rsidR="00A20A38" w:rsidRDefault="00A20A38" w:rsidP="00A20A38">
      <w:pPr>
        <w:widowControl/>
        <w:spacing w:line="260" w:lineRule="atLeast"/>
        <w:ind w:firstLineChars="500" w:firstLine="105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2.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在完成临时性工作和重大工作中表现突出的另行加分。</w:t>
      </w:r>
    </w:p>
    <w:p w14:paraId="4CDBEE71" w14:textId="77777777" w:rsidR="00A20A38" w:rsidRDefault="00A20A38" w:rsidP="00A20A38">
      <w:pPr>
        <w:widowControl/>
        <w:spacing w:line="260" w:lineRule="atLeast"/>
        <w:ind w:firstLineChars="500" w:firstLine="105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3.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对在辽河治理工作中，提出有可操作性、有创新性建议的另行加分。</w:t>
      </w:r>
    </w:p>
    <w:p w14:paraId="79BE8782" w14:textId="7E8EF1B7" w:rsidR="00A20A38" w:rsidRPr="00A20A38" w:rsidRDefault="00A20A38" w:rsidP="00A20A38">
      <w:pPr>
        <w:widowControl/>
        <w:spacing w:line="260" w:lineRule="atLeast"/>
        <w:ind w:firstLineChars="500" w:firstLine="105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4.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对在处理突发性事件中表现突出的另行加分。</w:t>
      </w:r>
    </w:p>
    <w:p w14:paraId="1D61836F" w14:textId="77777777" w:rsidR="00A20A38" w:rsidRPr="00A20A38" w:rsidRDefault="00A20A38" w:rsidP="00A20A38">
      <w:pPr>
        <w:widowControl/>
        <w:spacing w:line="26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二、兑现：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1.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得分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90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分以上且排名前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3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名给予奖励。</w:t>
      </w:r>
    </w:p>
    <w:p w14:paraId="40FC00E2" w14:textId="12975156" w:rsidR="00A20A38" w:rsidRPr="00A20A38" w:rsidRDefault="00A20A38" w:rsidP="00A20A38">
      <w:pPr>
        <w:widowControl/>
        <w:spacing w:line="260" w:lineRule="atLeast"/>
        <w:ind w:firstLineChars="500" w:firstLine="105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2.</w:t>
      </w:r>
      <w:r w:rsidRPr="00A20A38">
        <w:rPr>
          <w:rFonts w:ascii="Times New Roman" w:eastAsia="微软雅黑" w:hAnsi="Times New Roman" w:cs="Times New Roman"/>
          <w:color w:val="000000"/>
          <w:kern w:val="0"/>
          <w:szCs w:val="21"/>
        </w:rPr>
        <w:t>加分项目年终一次性兑现，分值另定。</w:t>
      </w:r>
    </w:p>
    <w:p w14:paraId="0AFC8C62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A20A38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6CF8" w14:textId="77777777" w:rsidR="00053E54" w:rsidRDefault="00053E54" w:rsidP="00CD0EEC">
      <w:r>
        <w:separator/>
      </w:r>
    </w:p>
  </w:endnote>
  <w:endnote w:type="continuationSeparator" w:id="0">
    <w:p w14:paraId="70E73491" w14:textId="77777777" w:rsidR="00053E54" w:rsidRDefault="00053E54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F752" w14:textId="77777777" w:rsidR="00053E54" w:rsidRDefault="00053E54" w:rsidP="00CD0EEC">
      <w:r>
        <w:separator/>
      </w:r>
    </w:p>
  </w:footnote>
  <w:footnote w:type="continuationSeparator" w:id="0">
    <w:p w14:paraId="5F6B8DD0" w14:textId="77777777" w:rsidR="00053E54" w:rsidRDefault="00053E54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55"/>
    <w:rsid w:val="00053892"/>
    <w:rsid w:val="00053E54"/>
    <w:rsid w:val="00382CBA"/>
    <w:rsid w:val="00507D55"/>
    <w:rsid w:val="00A20A38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E8D47"/>
  <w15:chartTrackingRefBased/>
  <w15:docId w15:val="{A8B5DD78-6DF9-4B24-B385-5B33F11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A20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basedOn w:val="a0"/>
    <w:link w:val="a7"/>
    <w:uiPriority w:val="99"/>
    <w:semiHidden/>
    <w:rsid w:val="00A20A38"/>
    <w:rPr>
      <w:rFonts w:ascii="宋体" w:eastAsia="宋体" w:hAnsi="宋体" w:cs="宋体"/>
      <w:kern w:val="0"/>
      <w:sz w:val="24"/>
      <w:szCs w:val="24"/>
    </w:rPr>
  </w:style>
  <w:style w:type="character" w:customStyle="1" w:styleId="msoplaintext0">
    <w:name w:val="msoplaintext"/>
    <w:basedOn w:val="a0"/>
    <w:rsid w:val="00A2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2022-04-18T08:04:00Z</dcterms:created>
  <dcterms:modified xsi:type="dcterms:W3CDTF">2022-04-18T08:06:00Z</dcterms:modified>
</cp:coreProperties>
</file>