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1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8"/>
        <w:gridCol w:w="1677"/>
        <w:gridCol w:w="1500"/>
        <w:gridCol w:w="8386"/>
        <w:gridCol w:w="1125"/>
        <w:gridCol w:w="11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5159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  <w:jc w:val="center"/>
        </w:trPr>
        <w:tc>
          <w:tcPr>
            <w:tcW w:w="15159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/>
              </w:rPr>
              <w:t>铁岭县市场监督管理局</w:t>
            </w: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Style w:val="13"/>
                <w:rFonts w:hint="eastAsia" w:ascii="方正小标宋简体" w:hAnsi="方正小标宋简体" w:eastAsia="方正小标宋简体" w:cs="方正小标宋简体"/>
                <w:b w:val="0"/>
                <w:bCs w:val="0"/>
              </w:rPr>
              <w:t>年度涉企行政执法检查计划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3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执法机关</w:t>
            </w:r>
          </w:p>
        </w:tc>
        <w:tc>
          <w:tcPr>
            <w:tcW w:w="1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检查对象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83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检查依据</w:t>
            </w:r>
          </w:p>
        </w:tc>
        <w:tc>
          <w:tcPr>
            <w:tcW w:w="11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11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检查方式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6" w:hRule="atLeast"/>
          <w:jc w:val="center"/>
        </w:trPr>
        <w:tc>
          <w:tcPr>
            <w:tcW w:w="132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铁岭县市场监督管理局</w:t>
            </w:r>
          </w:p>
        </w:tc>
        <w:tc>
          <w:tcPr>
            <w:tcW w:w="16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涉及产品质量、工业产品生产许可证、强制性认证产品生产企业、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eastAsia="zh-CN"/>
              </w:rPr>
              <w:t>检验检测机构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企业原材料采购、生产条件、必要设备、出厂检验、标识标注等相关内容</w:t>
            </w:r>
          </w:p>
        </w:tc>
        <w:tc>
          <w:tcPr>
            <w:tcW w:w="83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《中华人民共和国产品质量法》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《中华人民共和国工业产品生产许可证管理条例》（国务院令第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440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号）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</w:rPr>
              <w:t>《产品质量监督抽查管理暂行办法》（国家市场监督管理总局令第</w:t>
            </w:r>
            <w:r>
              <w:rPr>
                <w:rFonts w:ascii="仿宋_GB2312" w:hAnsi="宋体" w:eastAsia="仿宋_GB2312" w:cs="仿宋_GB2312"/>
                <w:color w:val="auto"/>
                <w:kern w:val="0"/>
              </w:rPr>
              <w:t>18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</w:rPr>
              <w:t>号）</w:t>
            </w:r>
            <w:r>
              <w:rPr>
                <w:rFonts w:ascii="仿宋_GB2312" w:hAnsi="宋体" w:eastAsia="仿宋_GB2312" w:cs="仿宋_GB2312"/>
                <w:color w:val="auto"/>
                <w:kern w:val="0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《强制性产品认证管理规定》（国家质检总局令第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117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号）</w:t>
            </w:r>
          </w:p>
        </w:tc>
        <w:tc>
          <w:tcPr>
            <w:tcW w:w="11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第二季度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第三季度</w:t>
            </w:r>
          </w:p>
        </w:tc>
        <w:tc>
          <w:tcPr>
            <w:tcW w:w="11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现场查验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监督抽样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3" w:hRule="atLeast"/>
          <w:jc w:val="center"/>
        </w:trPr>
        <w:tc>
          <w:tcPr>
            <w:tcW w:w="132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各类市场主体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市场主体公示信息和登记事项</w:t>
            </w:r>
          </w:p>
        </w:tc>
        <w:tc>
          <w:tcPr>
            <w:tcW w:w="8386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《企业信息公示暂行条例》（中华人民共和国国务院令第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654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号）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《企业公示信息抽查暂行办法》（国家工商行政管理总局令第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67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号）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《个体工商户年度报告暂行办法》（国家工商行政管理总局令第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69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号）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     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《农民专业合作社年度报告暂行办法》（国家工商行政管理总局令第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70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号）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eastAsia="zh-CN"/>
              </w:rPr>
              <w:t>《中华人民共和国市场主体登记管理条例》（中华人民共和国国务院令第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val="en-US" w:eastAsia="zh-CN"/>
              </w:rPr>
              <w:t>746号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eastAsia="zh-CN"/>
              </w:rPr>
              <w:t>）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《个人独资企业登记管理办法》（国家工商行政管理总局令第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63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号）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  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《个体工商户登记管理办法》（国家工商行政管理总局令第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63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号）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                                                                    </w:t>
            </w:r>
          </w:p>
        </w:tc>
        <w:tc>
          <w:tcPr>
            <w:tcW w:w="1125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第二季度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第三季度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第四季度</w:t>
            </w:r>
          </w:p>
        </w:tc>
        <w:tc>
          <w:tcPr>
            <w:tcW w:w="1143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现场调阅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审查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  <w:jc w:val="center"/>
        </w:trPr>
        <w:tc>
          <w:tcPr>
            <w:tcW w:w="132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涉及特种设备生产、经营、使用的企业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特种设备安全的监督管理及使用情况</w:t>
            </w:r>
          </w:p>
        </w:tc>
        <w:tc>
          <w:tcPr>
            <w:tcW w:w="8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《中华人民共和国特种设备安全法》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         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《特种设备安全监察条例》（国务院令第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373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号）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第二季度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第三季度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现场查验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4" w:hRule="atLeast"/>
          <w:jc w:val="center"/>
        </w:trPr>
        <w:tc>
          <w:tcPr>
            <w:tcW w:w="132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生产企业、加油站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对在用的加油机实施计量监督检查、对在用强检计量器具进行监督检查</w:t>
            </w:r>
          </w:p>
        </w:tc>
        <w:tc>
          <w:tcPr>
            <w:tcW w:w="8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《中华人民共和国计量法》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               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《中华人民共和国计量法实施细则》（国务院令第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666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号）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《加油站计量监督管理办法》（国家质检总局第</w:t>
            </w:r>
            <w:r>
              <w:rPr>
                <w:rFonts w:ascii="仿宋_GB2312" w:hAnsi="宋体" w:eastAsia="仿宋_GB2312" w:cs="仿宋_GB2312"/>
                <w:kern w:val="0"/>
              </w:rPr>
              <w:t>35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号）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第二季度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第三季度</w:t>
            </w: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6" w:hRule="atLeast"/>
          <w:jc w:val="center"/>
        </w:trPr>
        <w:tc>
          <w:tcPr>
            <w:tcW w:w="132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涉及食品、食品添加剂、食品相关产品、保健食品的企业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食品、食品添加剂、食品相关产品、保健食品等生产、经营、使用的安全管理及经营情况</w:t>
            </w:r>
          </w:p>
        </w:tc>
        <w:tc>
          <w:tcPr>
            <w:tcW w:w="8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《中华人民共和国食品安全法》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    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《食品生产经营日常监督检查管理办法》（国家食品药品监督管理总局令第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号）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《国务院关于加强食品等产品安全监督管理的特别规定》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国务院令第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503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号）</w:t>
            </w:r>
            <w:r>
              <w:rPr>
                <w:rFonts w:ascii="仿宋_GB2312" w:hAnsi="宋体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《中华人民共和国食品安全法实施条例》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国务院令第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val="en-US" w:eastAsia="zh-CN"/>
              </w:rPr>
              <w:t>721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号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)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《辽宁省食品安全条例》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辽宁省第十二届人民代表大会常务委员会第二十九次会议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)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《生产许可证管理办法》（国家市场监督管理总局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号令）</w:t>
            </w:r>
            <w:r>
              <w:rPr>
                <w:rFonts w:ascii="仿宋_GB2312" w:hAnsi="宋体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《食品经营许可管理办法》（国家食品药品监督管理总局令第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号）</w:t>
            </w:r>
            <w:r>
              <w:rPr>
                <w:rFonts w:ascii="仿宋_GB2312" w:hAnsi="宋体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《辽宁省食品生产加工小作坊生产许可管理办法》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辽食药监生发〔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2017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〕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号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)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第二季度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第三季度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val="en-US" w:eastAsia="zh-CN"/>
              </w:rPr>
              <w:t>第四季度</w:t>
            </w: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jc w:val="center"/>
        </w:trPr>
        <w:tc>
          <w:tcPr>
            <w:tcW w:w="132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具有《医疗机构执业许可证》的医疗机构、医疗器械生产经营企业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对医疗机构、医疗器械的监督管理及经营情况</w:t>
            </w:r>
          </w:p>
        </w:tc>
        <w:tc>
          <w:tcPr>
            <w:tcW w:w="8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《医疗机构监督管理条例》（国务院令第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149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号）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《医疗器械经营监督管理办法》（国家食品药品监督管理总局令第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8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号）</w:t>
            </w:r>
            <w:r>
              <w:rPr>
                <w:rFonts w:ascii="仿宋_GB2312" w:hAnsi="宋体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《辽宁省医疗机构药品和医疗器械使用监督管理办法》（辽宁省人民政府令第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197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号）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第二季度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第三季度</w:t>
            </w: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  <w:jc w:val="center"/>
        </w:trPr>
        <w:tc>
          <w:tcPr>
            <w:tcW w:w="132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具有《药品经营许可证》的药品经营单位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药品监督管理，保证药品质量，保障人体用药安全及经营情况</w:t>
            </w:r>
          </w:p>
        </w:tc>
        <w:tc>
          <w:tcPr>
            <w:tcW w:w="8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《中华人民共和国药品管理法》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《药品流通监督管理办法》（国家食品药品监督管理局令第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26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号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)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第三季度</w:t>
            </w: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</w:tbl>
    <w:p>
      <w:pPr>
        <w:spacing w:line="600" w:lineRule="exact"/>
        <w:rPr>
          <w:rFonts w:ascii="宋体" w:cs="Times New Roman"/>
          <w:b/>
          <w:bCs/>
          <w:sz w:val="44"/>
          <w:szCs w:val="44"/>
        </w:rPr>
      </w:pPr>
    </w:p>
    <w:sectPr>
      <w:headerReference r:id="rId3" w:type="default"/>
      <w:footerReference r:id="rId4" w:type="default"/>
      <w:pgSz w:w="16838" w:h="11906" w:orient="landscape"/>
      <w:pgMar w:top="1417" w:right="1701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4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Y5MWM3ZWQwOTdmY2JhYjlmYmNkNGU2MWEwNjU5NjEifQ=="/>
  </w:docVars>
  <w:rsids>
    <w:rsidRoot w:val="009B0547"/>
    <w:rsid w:val="000010C7"/>
    <w:rsid w:val="00015131"/>
    <w:rsid w:val="000677B8"/>
    <w:rsid w:val="0007054B"/>
    <w:rsid w:val="00082FE8"/>
    <w:rsid w:val="000938D8"/>
    <w:rsid w:val="000A00F9"/>
    <w:rsid w:val="000F7DA0"/>
    <w:rsid w:val="00101C76"/>
    <w:rsid w:val="001128C5"/>
    <w:rsid w:val="00135333"/>
    <w:rsid w:val="00155351"/>
    <w:rsid w:val="001813A1"/>
    <w:rsid w:val="001B42DF"/>
    <w:rsid w:val="001B5313"/>
    <w:rsid w:val="001E67AF"/>
    <w:rsid w:val="002027CC"/>
    <w:rsid w:val="0021316D"/>
    <w:rsid w:val="002679DF"/>
    <w:rsid w:val="00285E45"/>
    <w:rsid w:val="00291E38"/>
    <w:rsid w:val="002D6572"/>
    <w:rsid w:val="002F0005"/>
    <w:rsid w:val="00315E55"/>
    <w:rsid w:val="003309E3"/>
    <w:rsid w:val="003642BC"/>
    <w:rsid w:val="003A7D12"/>
    <w:rsid w:val="004221C4"/>
    <w:rsid w:val="004674A4"/>
    <w:rsid w:val="00494B26"/>
    <w:rsid w:val="004B7552"/>
    <w:rsid w:val="004D59D3"/>
    <w:rsid w:val="00622DC5"/>
    <w:rsid w:val="00636DCD"/>
    <w:rsid w:val="006630CD"/>
    <w:rsid w:val="00680656"/>
    <w:rsid w:val="006A71E8"/>
    <w:rsid w:val="006D0D4A"/>
    <w:rsid w:val="006E04AE"/>
    <w:rsid w:val="006E6233"/>
    <w:rsid w:val="006F630E"/>
    <w:rsid w:val="00707C8B"/>
    <w:rsid w:val="007148D5"/>
    <w:rsid w:val="0072068E"/>
    <w:rsid w:val="00747FF6"/>
    <w:rsid w:val="00755854"/>
    <w:rsid w:val="0076638D"/>
    <w:rsid w:val="007B4B14"/>
    <w:rsid w:val="00802F2B"/>
    <w:rsid w:val="0081615D"/>
    <w:rsid w:val="00830C3F"/>
    <w:rsid w:val="00863145"/>
    <w:rsid w:val="008707CE"/>
    <w:rsid w:val="008B0C84"/>
    <w:rsid w:val="00927F7A"/>
    <w:rsid w:val="0096030F"/>
    <w:rsid w:val="00983A48"/>
    <w:rsid w:val="009B0547"/>
    <w:rsid w:val="009D4527"/>
    <w:rsid w:val="009E426D"/>
    <w:rsid w:val="009F285C"/>
    <w:rsid w:val="00A04152"/>
    <w:rsid w:val="00A46524"/>
    <w:rsid w:val="00A55BC4"/>
    <w:rsid w:val="00A77D30"/>
    <w:rsid w:val="00B02E9F"/>
    <w:rsid w:val="00B37B91"/>
    <w:rsid w:val="00B968A3"/>
    <w:rsid w:val="00BA5F56"/>
    <w:rsid w:val="00C34300"/>
    <w:rsid w:val="00C63D93"/>
    <w:rsid w:val="00C72930"/>
    <w:rsid w:val="00CB7CC0"/>
    <w:rsid w:val="00CD041A"/>
    <w:rsid w:val="00CD408B"/>
    <w:rsid w:val="00D229C9"/>
    <w:rsid w:val="00D43F44"/>
    <w:rsid w:val="00D45B39"/>
    <w:rsid w:val="00DB2CFA"/>
    <w:rsid w:val="00E40719"/>
    <w:rsid w:val="00E501A4"/>
    <w:rsid w:val="00E6172A"/>
    <w:rsid w:val="00E75D08"/>
    <w:rsid w:val="00F578CE"/>
    <w:rsid w:val="00F67D43"/>
    <w:rsid w:val="00F958D6"/>
    <w:rsid w:val="00FB39D7"/>
    <w:rsid w:val="00FC41F2"/>
    <w:rsid w:val="00FC49B9"/>
    <w:rsid w:val="00FE2D1C"/>
    <w:rsid w:val="00FE63B1"/>
    <w:rsid w:val="020B51AF"/>
    <w:rsid w:val="032009EF"/>
    <w:rsid w:val="055F668C"/>
    <w:rsid w:val="0AA07C2C"/>
    <w:rsid w:val="0DA30E7E"/>
    <w:rsid w:val="0EE214FB"/>
    <w:rsid w:val="11A46253"/>
    <w:rsid w:val="11D308A1"/>
    <w:rsid w:val="12FC5D1E"/>
    <w:rsid w:val="142C0876"/>
    <w:rsid w:val="149F6EA3"/>
    <w:rsid w:val="14BD65F6"/>
    <w:rsid w:val="1661103D"/>
    <w:rsid w:val="18990C4C"/>
    <w:rsid w:val="18BB16D4"/>
    <w:rsid w:val="1A9816BA"/>
    <w:rsid w:val="1C492CDD"/>
    <w:rsid w:val="1E45784F"/>
    <w:rsid w:val="20811C17"/>
    <w:rsid w:val="21B16334"/>
    <w:rsid w:val="22E22997"/>
    <w:rsid w:val="26EF04B6"/>
    <w:rsid w:val="27FC0584"/>
    <w:rsid w:val="2BE107A6"/>
    <w:rsid w:val="2D1C095A"/>
    <w:rsid w:val="2D752644"/>
    <w:rsid w:val="328D2957"/>
    <w:rsid w:val="32C937DD"/>
    <w:rsid w:val="33167244"/>
    <w:rsid w:val="33916F03"/>
    <w:rsid w:val="35C07C9B"/>
    <w:rsid w:val="38A14F50"/>
    <w:rsid w:val="39912BCE"/>
    <w:rsid w:val="3A0A5721"/>
    <w:rsid w:val="3BBE6170"/>
    <w:rsid w:val="3C933939"/>
    <w:rsid w:val="3DED711E"/>
    <w:rsid w:val="40206801"/>
    <w:rsid w:val="40AD6F2B"/>
    <w:rsid w:val="40E754C6"/>
    <w:rsid w:val="4706082E"/>
    <w:rsid w:val="489E1121"/>
    <w:rsid w:val="494E6C0A"/>
    <w:rsid w:val="4AED51EF"/>
    <w:rsid w:val="4C1A7A4F"/>
    <w:rsid w:val="4C5E2656"/>
    <w:rsid w:val="5041317B"/>
    <w:rsid w:val="52672E60"/>
    <w:rsid w:val="58F360D3"/>
    <w:rsid w:val="59016D16"/>
    <w:rsid w:val="59A84DF0"/>
    <w:rsid w:val="5ABE5016"/>
    <w:rsid w:val="5B212EE9"/>
    <w:rsid w:val="60475918"/>
    <w:rsid w:val="61CE71B3"/>
    <w:rsid w:val="635C737B"/>
    <w:rsid w:val="6668482F"/>
    <w:rsid w:val="66AE5143"/>
    <w:rsid w:val="66F37FD7"/>
    <w:rsid w:val="67F44EF0"/>
    <w:rsid w:val="68CD31E0"/>
    <w:rsid w:val="68FB6446"/>
    <w:rsid w:val="69EE6410"/>
    <w:rsid w:val="6A8B55E9"/>
    <w:rsid w:val="6E8D3636"/>
    <w:rsid w:val="70F01DB5"/>
    <w:rsid w:val="718068CA"/>
    <w:rsid w:val="71C408FC"/>
    <w:rsid w:val="74D63FD5"/>
    <w:rsid w:val="77391EFA"/>
    <w:rsid w:val="77CF5ADD"/>
    <w:rsid w:val="785B5604"/>
    <w:rsid w:val="79A47578"/>
    <w:rsid w:val="7B78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Heading 1 Char"/>
    <w:basedOn w:val="8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1">
    <w:name w:val="Footer Char"/>
    <w:basedOn w:val="8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2">
    <w:name w:val="Header Char"/>
    <w:basedOn w:val="8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font41"/>
    <w:basedOn w:val="8"/>
    <w:qFormat/>
    <w:uiPriority w:val="99"/>
    <w:rPr>
      <w:rFonts w:ascii="宋体" w:hAnsi="宋体" w:eastAsia="宋体" w:cs="宋体"/>
      <w:b/>
      <w:bCs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1233</Words>
  <Characters>1271</Characters>
  <Lines>0</Lines>
  <Paragraphs>0</Paragraphs>
  <TotalTime>69</TotalTime>
  <ScaleCrop>false</ScaleCrop>
  <LinksUpToDate>false</LinksUpToDate>
  <CharactersWithSpaces>2608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范</cp:lastModifiedBy>
  <cp:lastPrinted>2022-01-18T02:01:00Z</cp:lastPrinted>
  <dcterms:modified xsi:type="dcterms:W3CDTF">2022-10-25T01:30:00Z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A4E5779B418F45F1B8A838F8FE407EBE</vt:lpwstr>
  </property>
</Properties>
</file>